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08" w:tblpY="1698"/>
        <w:tblOverlap w:val="never"/>
        <w:tblW w:w="1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24"/>
        <w:gridCol w:w="772"/>
        <w:gridCol w:w="1049"/>
        <w:gridCol w:w="956"/>
        <w:gridCol w:w="1125"/>
        <w:gridCol w:w="825"/>
        <w:gridCol w:w="1190"/>
        <w:gridCol w:w="1018"/>
        <w:gridCol w:w="1050"/>
        <w:gridCol w:w="1146"/>
        <w:gridCol w:w="1050"/>
        <w:gridCol w:w="793"/>
        <w:gridCol w:w="750"/>
        <w:gridCol w:w="911"/>
        <w:gridCol w:w="953"/>
        <w:gridCol w:w="1033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3"/>
                <w:szCs w:val="13"/>
                <w:highlight w:val="none"/>
                <w:lang w:val="en-US" w:eastAsia="zh-CN"/>
              </w:rPr>
              <w:t>姓名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来校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highlight w:val="none"/>
                <w:lang w:val="en-US" w:eastAsia="zh-CN"/>
              </w:rPr>
              <w:t>（0.2-5分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spacing w:val="-11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highlight w:val="none"/>
                <w:lang w:eastAsia="zh-CN"/>
              </w:rPr>
              <w:t>每年度按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kern w:val="0"/>
                <w:sz w:val="13"/>
                <w:szCs w:val="13"/>
                <w:highlight w:val="none"/>
                <w:lang w:val="en-US" w:eastAsia="zh-CN"/>
              </w:rPr>
              <w:t>0.2分计，5分封顶</w:t>
            </w:r>
          </w:p>
        </w:tc>
        <w:tc>
          <w:tcPr>
            <w:tcW w:w="5917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highlight w:val="no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highlight w:val="none"/>
                <w:lang w:eastAsia="zh-CN"/>
              </w:rPr>
              <w:t>近三年辅导员工作考核（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highlight w:val="none"/>
                <w:lang w:val="en-US" w:eastAsia="zh-CN"/>
              </w:rPr>
              <w:t>48分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highlight w:val="none"/>
                <w:lang w:eastAsia="zh-CN"/>
              </w:rPr>
              <w:t>）（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highlight w:val="none"/>
                <w:lang w:val="en-US" w:eastAsia="zh-CN"/>
              </w:rPr>
              <w:t>2020-2021学年度、2021-2022学年度、2022-2023学年度</w:t>
            </w:r>
            <w:r>
              <w:rPr>
                <w:rFonts w:hint="eastAsia" w:ascii="黑体" w:hAnsi="黑体" w:eastAsia="黑体" w:cs="黑体"/>
                <w:b/>
                <w:bCs/>
                <w:spacing w:val="-6"/>
                <w:kern w:val="0"/>
                <w:sz w:val="15"/>
                <w:szCs w:val="15"/>
                <w:highlight w:val="none"/>
                <w:lang w:eastAsia="zh-CN"/>
              </w:rPr>
              <w:t>）</w:t>
            </w:r>
          </w:p>
        </w:tc>
        <w:tc>
          <w:tcPr>
            <w:tcW w:w="5807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  <w:highlight w:val="none"/>
                <w:lang w:val="en-US" w:eastAsia="zh-CN"/>
              </w:rPr>
              <w:t>3.任现职以来科研、奖励等方面考核（32分）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  <w:highlight w:val="none"/>
                <w:lang w:val="en-US" w:eastAsia="zh-CN"/>
              </w:rPr>
              <w:t>4.意识形态、师德考核（5分）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  <w:highlight w:val="none"/>
                <w:lang w:val="en-US" w:eastAsia="zh-CN"/>
              </w:rPr>
              <w:t>5.学院推荐排名（5分）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5"/>
                <w:szCs w:val="15"/>
                <w:highlight w:val="none"/>
                <w:lang w:val="en-US" w:eastAsia="zh-CN"/>
              </w:rPr>
              <w:t>6.现场述职表现（10分）</w:t>
            </w:r>
          </w:p>
        </w:tc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2777" w:type="dxa"/>
            <w:gridSpan w:val="3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日常工作开展情况（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23分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考研情况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highlight w:val="none"/>
                <w:vertAlign w:val="baseline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学评辅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highlight w:val="none"/>
                <w:vertAlign w:val="baseline"/>
              </w:rPr>
            </w:pPr>
          </w:p>
        </w:tc>
        <w:tc>
          <w:tcPr>
            <w:tcW w:w="11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业务培训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和参加辅导员活动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10分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3214" w:type="dxa"/>
            <w:gridSpan w:val="3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科研情况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12分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与学生工作有关的个人获奖情况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分）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年度考核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学生获奖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highlight w:val="none"/>
                <w:vertAlign w:val="baseline"/>
              </w:rPr>
            </w:pPr>
          </w:p>
        </w:tc>
        <w:tc>
          <w:tcPr>
            <w:tcW w:w="9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2018年以来意识形态、师德考核材料</w:t>
            </w:r>
          </w:p>
        </w:tc>
        <w:tc>
          <w:tcPr>
            <w:tcW w:w="95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排名1得5分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排名2得4.5分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排名3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</w:tc>
        <w:tc>
          <w:tcPr>
            <w:tcW w:w="10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评委根据现场述职表现、回答评委提问等情况给分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4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41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工作日志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分）</w:t>
            </w:r>
          </w:p>
        </w:tc>
        <w:tc>
          <w:tcPr>
            <w:tcW w:w="1049" w:type="dxa"/>
            <w:vAlign w:val="center"/>
          </w:tcPr>
          <w:p>
            <w:pPr>
              <w:spacing w:line="200" w:lineRule="exact"/>
              <w:jc w:val="both"/>
              <w:rPr>
                <w:b/>
                <w:bCs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巡课、巡访宿舍次数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8分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95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学生违纪扣分情况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（5分）</w:t>
            </w:r>
          </w:p>
          <w:p>
            <w:pPr>
              <w:spacing w:line="200" w:lineRule="exact"/>
              <w:jc w:val="both"/>
              <w:rPr>
                <w:highlight w:val="none"/>
                <w:vertAlign w:val="baseline"/>
              </w:rPr>
            </w:pPr>
          </w:p>
        </w:tc>
        <w:tc>
          <w:tcPr>
            <w:tcW w:w="1125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1190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200" w:lineRule="exact"/>
              <w:jc w:val="both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主持与学生工作有关的论文、项目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spacing w:line="200" w:lineRule="exact"/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指导学生开展课题研究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分）</w:t>
            </w:r>
          </w:p>
        </w:tc>
        <w:tc>
          <w:tcPr>
            <w:tcW w:w="114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创作的优秀网络文化成果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5分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3"/>
                <w:szCs w:val="13"/>
                <w:highlight w:val="none"/>
                <w:lang w:eastAsia="zh-CN"/>
              </w:rPr>
              <w:t>）</w:t>
            </w:r>
          </w:p>
          <w:p>
            <w:pPr>
              <w:spacing w:line="200" w:lineRule="exact"/>
              <w:jc w:val="left"/>
              <w:rPr>
                <w:rFonts w:hint="default"/>
                <w:highlight w:val="none"/>
                <w:vertAlign w:val="baseline"/>
                <w:lang w:val="en-US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793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750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911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9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</w:p>
        </w:tc>
        <w:tc>
          <w:tcPr>
            <w:tcW w:w="1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44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541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624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200" w:lineRule="exact"/>
              <w:jc w:val="both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评委打分根据其完整性、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记录情况等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认定</w:t>
            </w:r>
          </w:p>
        </w:tc>
        <w:tc>
          <w:tcPr>
            <w:tcW w:w="10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巡课、巡访宿舍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</w:rPr>
              <w:t>按8个月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计，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</w:rPr>
              <w:t>每月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每项工作开展不少于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</w:rPr>
              <w:t>4次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，得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8分，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</w:rPr>
              <w:t>少一次扣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</w:rPr>
              <w:t>分</w:t>
            </w:r>
          </w:p>
        </w:tc>
        <w:tc>
          <w:tcPr>
            <w:tcW w:w="9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所带学生违纪每人次扣0.1分，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提供相应的学生教育管理工作台账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毕业班考研报考率、录取率；非毕业班加强考研宣传引导工作台账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以全校参评率和平均得分为依据，由学生处填写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参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加国家、省级、校级辅导员培训，以及参加由学生处组织的辅导员沙龙（主讲或参加）、辅导员主题班会比赛、辅导员素质能力大赛、素质拓展、辅导员工作会议等</w:t>
            </w:r>
          </w:p>
        </w:tc>
        <w:tc>
          <w:tcPr>
            <w:tcW w:w="1018" w:type="dxa"/>
          </w:tcPr>
          <w:p>
            <w:pPr>
              <w:spacing w:line="200" w:lineRule="exact"/>
              <w:jc w:val="center"/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一类1篇（项）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二类1篇（项）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  <w:p>
            <w:pPr>
              <w:spacing w:line="200" w:lineRule="exact"/>
              <w:jc w:val="center"/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三类1篇（项）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四类1篇（项）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17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若与学生工作有关的项目或论文超过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分，整篇（项目）可计入此类别，最高不超过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在报刊、电视、互联网、易班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今日校园、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微信公众号等校级媒体平台上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刊发或播报的、具有广泛网络传播的优秀原创文章、影音、动漫等作品，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指导新媒体平台运营情况等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按照获奖等级，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校级以上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每项最低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1分、省级以上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每项最低2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分</w:t>
            </w:r>
          </w:p>
        </w:tc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年度岗位优秀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1分、年度优秀1.5分，累加得分不超过5分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eastAsia="zh-CN"/>
              </w:rPr>
              <w:t>任现职以来所带学生获省级以上等级奖，省级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最低1分，国家级最低1.5分，5分封顶</w:t>
            </w:r>
          </w:p>
        </w:tc>
        <w:tc>
          <w:tcPr>
            <w:tcW w:w="911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953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1033" w:type="dxa"/>
            <w:vMerge w:val="continue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446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541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年X月</w:t>
            </w:r>
          </w:p>
        </w:tc>
        <w:tc>
          <w:tcPr>
            <w:tcW w:w="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（提供辅导猫平台工作日志或其他日志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材料）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2020-2021学年度：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巡课：  次；巡访宿舍： 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2021-2022学年度：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巡课：  次；巡访宿舍： 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2022-2023学年度：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巡课：  次；巡访宿舍： 次。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2020-2021学年度：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违纪人数：人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2021-2022学年度：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违纪人数：人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2023-2023学年度：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违纪人数：人</w:t>
            </w:r>
          </w:p>
          <w:p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（附名单）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  <w:t>毕业班：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报考率：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录取率：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  <w:t>非毕业班：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加强考研教育引导工作台账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（提供纸质材料）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2020-2021学年度：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2021-2022学年度：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  <w:t>2022-2023学年度：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XX年参加XX培训，x学时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XX年参加XX活动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  <w:t>1类X篇：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（文章名称、期刊名）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  <w:t>2类X篇：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（文章名称、期刊名）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  <w:t>3类X篇：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（文章名称、期刊名）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  <w:t>4类X篇：</w:t>
            </w: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（文章名称、期刊名）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XX年，课题名称，是否结题，发表刊物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XX年，成果名称，成效简介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1.xx年，奖项名称2.xx年，奖项名称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……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岗位优秀：XX年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highlight w:val="none"/>
                <w:lang w:val="en-US" w:eastAsia="zh-CN"/>
              </w:rPr>
              <w:t>年度优秀：XX年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 xml:space="preserve">1.xx年，奖项名称2.xx年，奖项名称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  <w:t>………</w:t>
            </w:r>
          </w:p>
        </w:tc>
        <w:tc>
          <w:tcPr>
            <w:tcW w:w="911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953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44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41" w:type="dxa"/>
          </w:tcPr>
          <w:p>
            <w:pPr>
              <w:rPr>
                <w:rFonts w:hint="default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eastAsia="宋体" w:cs="宋体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953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1033" w:type="dxa"/>
          </w:tcPr>
          <w:p>
            <w:pPr>
              <w:rPr>
                <w:highlight w:val="none"/>
                <w:vertAlign w:val="baseline"/>
              </w:rPr>
            </w:pPr>
          </w:p>
        </w:tc>
        <w:tc>
          <w:tcPr>
            <w:tcW w:w="44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bidi w:val="0"/>
        <w:ind w:firstLine="345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/>
    <w:p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安徽建筑大学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年专职辅导员申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报专业技术职务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业务考核统计表</w:t>
      </w:r>
    </w:p>
    <w:p>
      <w:pPr>
        <w:tabs>
          <w:tab w:val="left" w:pos="3004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004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397" w:right="283" w:bottom="397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WQ2NDBlNWMyMGNjY2Y5NmY2NjNjMmRiNWQ5ZDIifQ=="/>
  </w:docVars>
  <w:rsids>
    <w:rsidRoot w:val="0F497848"/>
    <w:rsid w:val="001D048B"/>
    <w:rsid w:val="016C0FA1"/>
    <w:rsid w:val="04526C33"/>
    <w:rsid w:val="04DE1209"/>
    <w:rsid w:val="0C87092F"/>
    <w:rsid w:val="0F497848"/>
    <w:rsid w:val="108462F4"/>
    <w:rsid w:val="117A0C6F"/>
    <w:rsid w:val="1A5568F3"/>
    <w:rsid w:val="1B9112D4"/>
    <w:rsid w:val="208F03B0"/>
    <w:rsid w:val="239C706C"/>
    <w:rsid w:val="24E337D5"/>
    <w:rsid w:val="28262BD6"/>
    <w:rsid w:val="2D307587"/>
    <w:rsid w:val="2D320A41"/>
    <w:rsid w:val="2E516CA5"/>
    <w:rsid w:val="2EBD429E"/>
    <w:rsid w:val="2FBF2095"/>
    <w:rsid w:val="31B61C41"/>
    <w:rsid w:val="33C15185"/>
    <w:rsid w:val="36903936"/>
    <w:rsid w:val="3945520A"/>
    <w:rsid w:val="3BC74A4B"/>
    <w:rsid w:val="3C722763"/>
    <w:rsid w:val="3FFD5699"/>
    <w:rsid w:val="4033445D"/>
    <w:rsid w:val="41AA4BF2"/>
    <w:rsid w:val="42566CC4"/>
    <w:rsid w:val="45193A79"/>
    <w:rsid w:val="46CA5237"/>
    <w:rsid w:val="47C22D66"/>
    <w:rsid w:val="4E5429EC"/>
    <w:rsid w:val="4FB31116"/>
    <w:rsid w:val="50FD5237"/>
    <w:rsid w:val="53F04171"/>
    <w:rsid w:val="54F81551"/>
    <w:rsid w:val="552D4FDB"/>
    <w:rsid w:val="579B29A0"/>
    <w:rsid w:val="5B89532A"/>
    <w:rsid w:val="5BA75F0B"/>
    <w:rsid w:val="5CEF332D"/>
    <w:rsid w:val="5E8D77E0"/>
    <w:rsid w:val="5F7F6B09"/>
    <w:rsid w:val="5FEF5059"/>
    <w:rsid w:val="623C273A"/>
    <w:rsid w:val="66E83943"/>
    <w:rsid w:val="6BFA7971"/>
    <w:rsid w:val="703D240A"/>
    <w:rsid w:val="70CC1BE0"/>
    <w:rsid w:val="7181000F"/>
    <w:rsid w:val="72282733"/>
    <w:rsid w:val="72B627CB"/>
    <w:rsid w:val="756A7756"/>
    <w:rsid w:val="7BF53A86"/>
    <w:rsid w:val="7C2208B5"/>
    <w:rsid w:val="7D144061"/>
    <w:rsid w:val="7E7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1168</Words>
  <Characters>1323</Characters>
  <Lines>0</Lines>
  <Paragraphs>0</Paragraphs>
  <TotalTime>3</TotalTime>
  <ScaleCrop>false</ScaleCrop>
  <LinksUpToDate>false</LinksUpToDate>
  <CharactersWithSpaces>1342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2023-10-11T03:27:00Z</dcterms:created>
  <dc:creator>%E6%A2%A6%E5%A9%95Wendy</dc:creator>
  <cp:lastModifiedBy>%E6%A2%A6%E5%A9%95Wendy</cp:lastModifiedBy>
  <dcterms:modified xsi:type="dcterms:W3CDTF">2023-11-09T02:40:56Z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7F98089D84464C89AF18A9710DCE0324_11</vt:lpwstr>
  </property>
</Properties>
</file>